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327" w:rsidRPr="00FF0327" w:rsidRDefault="00FF0327" w:rsidP="00FF0327">
      <w:pPr>
        <w:spacing w:after="48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chapitre_diagnostic_tests"/>
      <w:bookmarkEnd w:id="0"/>
      <w:proofErr w:type="spellStart"/>
      <w:r w:rsidRPr="00FF0327">
        <w:rPr>
          <w:rFonts w:ascii="Times New Roman" w:hAnsi="Times New Roman" w:cs="Times New Roman"/>
          <w:sz w:val="20"/>
          <w:szCs w:val="20"/>
          <w:u w:val="single"/>
        </w:rPr>
        <w:t>Annex</w:t>
      </w:r>
      <w:proofErr w:type="spellEnd"/>
      <w:r w:rsidRPr="00FF032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>21</w:t>
      </w:r>
      <w:bookmarkStart w:id="1" w:name="_GoBack"/>
      <w:bookmarkEnd w:id="1"/>
    </w:p>
    <w:p w:rsidR="003C366A" w:rsidRPr="003C366A" w:rsidRDefault="003C366A" w:rsidP="003C366A">
      <w:pPr>
        <w:spacing w:after="480" w:line="240" w:lineRule="auto"/>
        <w:jc w:val="center"/>
        <w:rPr>
          <w:rFonts w:ascii="Ottawa" w:hAnsi="Ottawa" w:cs="Arial"/>
          <w:b/>
          <w:caps/>
          <w:spacing w:val="57"/>
          <w:sz w:val="28"/>
          <w:szCs w:val="28"/>
          <w:lang w:val="en"/>
        </w:rPr>
      </w:pPr>
      <w:proofErr w:type="gramStart"/>
      <w:r w:rsidRPr="003C366A">
        <w:rPr>
          <w:rFonts w:ascii="Ottawa" w:hAnsi="Ottawa" w:cs="Arial"/>
          <w:caps/>
          <w:spacing w:val="57"/>
          <w:sz w:val="24"/>
          <w:szCs w:val="24"/>
          <w:lang w:val="en"/>
        </w:rPr>
        <w:t>Chapter 1.3.</w:t>
      </w:r>
      <w:proofErr w:type="gramEnd"/>
      <w:r>
        <w:rPr>
          <w:rFonts w:ascii="Ottawa" w:hAnsi="Ottawa" w:cs="Arial"/>
          <w:caps/>
          <w:spacing w:val="57"/>
          <w:sz w:val="28"/>
          <w:szCs w:val="28"/>
          <w:lang w:val="en"/>
        </w:rPr>
        <w:br/>
      </w:r>
      <w:r>
        <w:rPr>
          <w:rFonts w:ascii="Ottawa" w:hAnsi="Ottawa" w:cs="Arial"/>
          <w:caps/>
          <w:spacing w:val="57"/>
          <w:sz w:val="28"/>
          <w:szCs w:val="28"/>
          <w:lang w:val="en"/>
        </w:rPr>
        <w:br/>
      </w:r>
      <w:r w:rsidRPr="003C366A">
        <w:rPr>
          <w:rFonts w:ascii="Ottawa" w:hAnsi="Ottawa" w:cs="Arial"/>
          <w:b/>
          <w:caps/>
          <w:spacing w:val="57"/>
          <w:sz w:val="28"/>
          <w:szCs w:val="28"/>
          <w:lang w:val="en"/>
        </w:rPr>
        <w:t>Diseases, infections and infestations listed by the OIE</w:t>
      </w:r>
    </w:p>
    <w:p w:rsidR="00132F0D" w:rsidRPr="003B6761" w:rsidRDefault="00132F0D" w:rsidP="00132F0D">
      <w:pPr>
        <w:snapToGrid w:val="0"/>
        <w:spacing w:after="360"/>
        <w:jc w:val="center"/>
        <w:rPr>
          <w:rFonts w:ascii="Ottawa" w:hAnsi="Ottawa" w:cs="Arial"/>
          <w:color w:val="000000"/>
          <w:sz w:val="18"/>
          <w:szCs w:val="18"/>
          <w:lang w:val="en-US"/>
        </w:rPr>
      </w:pPr>
      <w:bookmarkStart w:id="2" w:name="article_diagnostic_tests.1."/>
      <w:bookmarkEnd w:id="2"/>
      <w:r w:rsidRPr="003B6761">
        <w:rPr>
          <w:rFonts w:ascii="Ottawa" w:hAnsi="Ottawa" w:cs="Arial"/>
          <w:color w:val="000000"/>
          <w:sz w:val="18"/>
          <w:szCs w:val="18"/>
          <w:lang w:val="en-US"/>
        </w:rPr>
        <w:t>[...]</w:t>
      </w:r>
    </w:p>
    <w:p w:rsidR="003C366A" w:rsidRPr="003C366A" w:rsidRDefault="003C366A" w:rsidP="003C366A">
      <w:pPr>
        <w:spacing w:after="240"/>
        <w:jc w:val="center"/>
        <w:rPr>
          <w:rFonts w:ascii="Ottawa" w:hAnsi="Ottawa" w:cs="Arial"/>
          <w:sz w:val="18"/>
          <w:szCs w:val="18"/>
          <w:lang w:val="en"/>
        </w:rPr>
      </w:pPr>
      <w:proofErr w:type="gramStart"/>
      <w:r w:rsidRPr="003C366A">
        <w:rPr>
          <w:rFonts w:ascii="Ottawa" w:hAnsi="Ottawa" w:cs="Arial"/>
          <w:sz w:val="18"/>
          <w:szCs w:val="18"/>
          <w:lang w:val="en"/>
        </w:rPr>
        <w:t>Article 1.3.1.</w:t>
      </w:r>
      <w:proofErr w:type="gramEnd"/>
    </w:p>
    <w:p w:rsidR="003C366A" w:rsidRPr="003C366A" w:rsidRDefault="003C366A" w:rsidP="003C366A">
      <w:pPr>
        <w:spacing w:after="12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3C366A">
        <w:rPr>
          <w:rFonts w:ascii="Arial" w:hAnsi="Arial" w:cs="Arial"/>
          <w:sz w:val="18"/>
          <w:szCs w:val="18"/>
          <w:lang w:val="en"/>
        </w:rPr>
        <w:t xml:space="preserve">The following are included within the category of multiple species diseases,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infections</w:t>
      </w:r>
      <w:r w:rsidRPr="003C366A">
        <w:rPr>
          <w:rFonts w:ascii="Arial" w:hAnsi="Arial" w:cs="Arial"/>
          <w:sz w:val="18"/>
          <w:szCs w:val="18"/>
          <w:lang w:val="en"/>
        </w:rPr>
        <w:t xml:space="preserve"> and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infestations</w:t>
      </w:r>
      <w:r w:rsidRPr="003C366A">
        <w:rPr>
          <w:rFonts w:ascii="Arial" w:hAnsi="Arial" w:cs="Arial"/>
          <w:sz w:val="18"/>
          <w:szCs w:val="18"/>
          <w:lang w:val="en"/>
        </w:rPr>
        <w:t>: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Anthrax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Crimean Congo hemorrhagic fever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Equine encephalomyelitis (Eastern)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Heartwater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Aujeszky's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 xml:space="preserve"> disease virus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Infection with bluetongue virus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Brucella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 abortus</w:t>
      </w:r>
      <w:r w:rsidRPr="003C366A">
        <w:rPr>
          <w:rFonts w:ascii="Arial" w:hAnsi="Arial" w:cs="Arial"/>
          <w:sz w:val="18"/>
          <w:szCs w:val="18"/>
          <w:lang w:val="en"/>
        </w:rPr>
        <w:t xml:space="preserve">,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Brucella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melitensis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 xml:space="preserve"> and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Brucella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 </w:t>
      </w:r>
      <w:proofErr w:type="spellStart"/>
      <w:proofErr w:type="gram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suis</w:t>
      </w:r>
      <w:proofErr w:type="spellEnd"/>
      <w:proofErr w:type="gramEnd"/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Echinococcus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granulosus</w:t>
      </w:r>
      <w:proofErr w:type="spellEnd"/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Echinococcus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multilocularis</w:t>
      </w:r>
      <w:proofErr w:type="spellEnd"/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Infection with epizootic hemorrhagic disease virus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Infection with foot and mouth disease virus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Mycobacterium </w:t>
      </w:r>
      <w:r w:rsidRPr="00132F0D">
        <w:rPr>
          <w:rFonts w:ascii="Arial" w:hAnsi="Arial" w:cs="Arial"/>
          <w:i/>
          <w:iCs/>
          <w:strike/>
          <w:sz w:val="18"/>
          <w:szCs w:val="18"/>
          <w:lang w:val="en"/>
        </w:rPr>
        <w:t>tuberculosis</w:t>
      </w:r>
      <w:r w:rsidRPr="00132F0D">
        <w:rPr>
          <w:rFonts w:ascii="Arial" w:hAnsi="Arial" w:cs="Arial"/>
          <w:strike/>
          <w:sz w:val="18"/>
          <w:szCs w:val="18"/>
          <w:lang w:val="en"/>
        </w:rPr>
        <w:t xml:space="preserve"> complex</w:t>
      </w:r>
      <w:r w:rsidR="00132F0D">
        <w:rPr>
          <w:rFonts w:ascii="Arial" w:hAnsi="Arial" w:cs="Arial"/>
          <w:sz w:val="18"/>
          <w:szCs w:val="18"/>
          <w:lang w:val="en"/>
        </w:rPr>
        <w:t xml:space="preserve"> </w:t>
      </w:r>
      <w:proofErr w:type="spellStart"/>
      <w:r w:rsidR="00132F0D" w:rsidRPr="00132F0D">
        <w:rPr>
          <w:rFonts w:ascii="Arial" w:hAnsi="Arial" w:cs="Arial"/>
          <w:i/>
          <w:sz w:val="18"/>
          <w:szCs w:val="18"/>
          <w:u w:val="double"/>
          <w:lang w:val="en"/>
        </w:rPr>
        <w:t>bovis</w:t>
      </w:r>
      <w:proofErr w:type="spellEnd"/>
      <w:r w:rsidR="00132F0D" w:rsidRPr="00132F0D">
        <w:rPr>
          <w:rFonts w:ascii="Arial" w:hAnsi="Arial" w:cs="Arial"/>
          <w:sz w:val="18"/>
          <w:szCs w:val="18"/>
          <w:u w:val="double"/>
          <w:lang w:val="en"/>
        </w:rPr>
        <w:t xml:space="preserve"> and </w:t>
      </w:r>
      <w:r w:rsidR="00132F0D" w:rsidRPr="00132F0D">
        <w:rPr>
          <w:rFonts w:ascii="Arial" w:hAnsi="Arial" w:cs="Arial"/>
          <w:i/>
          <w:sz w:val="18"/>
          <w:szCs w:val="18"/>
          <w:u w:val="double"/>
          <w:lang w:val="en"/>
        </w:rPr>
        <w:t xml:space="preserve">Mycobacterium </w:t>
      </w:r>
      <w:proofErr w:type="spellStart"/>
      <w:r w:rsidR="00132F0D" w:rsidRPr="00132F0D">
        <w:rPr>
          <w:rFonts w:ascii="Arial" w:hAnsi="Arial" w:cs="Arial"/>
          <w:i/>
          <w:sz w:val="18"/>
          <w:szCs w:val="18"/>
          <w:u w:val="double"/>
          <w:lang w:val="en"/>
        </w:rPr>
        <w:t>caprae</w:t>
      </w:r>
      <w:proofErr w:type="spellEnd"/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Infection with rabies virus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Infection with Rift Valley fever virus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rinderpest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 xml:space="preserve"> virus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proofErr w:type="gramStart"/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Trichinella</w:t>
      </w:r>
      <w:r w:rsidRPr="003C366A">
        <w:rPr>
          <w:rFonts w:ascii="Arial" w:hAnsi="Arial" w:cs="Arial"/>
          <w:sz w:val="18"/>
          <w:szCs w:val="18"/>
          <w:lang w:val="en"/>
        </w:rPr>
        <w:t xml:space="preserve"> spp.</w:t>
      </w:r>
      <w:proofErr w:type="gramEnd"/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Japanese encephalitis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New World screwworm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(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Cochliomyia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hominivorax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>)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Old World screwworm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(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Chrysomya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bezziana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>)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s-ES"/>
        </w:rPr>
      </w:pPr>
      <w:r w:rsidRPr="003C366A">
        <w:rPr>
          <w:rFonts w:ascii="Arial" w:hAnsi="Arial" w:cs="Arial"/>
          <w:sz w:val="18"/>
          <w:szCs w:val="18"/>
          <w:lang w:val="es-ES"/>
        </w:rPr>
        <w:t>‒</w:t>
      </w:r>
      <w:r w:rsidRPr="003C366A">
        <w:rPr>
          <w:rFonts w:ascii="Arial" w:hAnsi="Arial" w:cs="Arial"/>
          <w:sz w:val="18"/>
          <w:szCs w:val="18"/>
          <w:lang w:val="es-ES"/>
        </w:rPr>
        <w:tab/>
        <w:t>Paratuberculosis</w:t>
      </w:r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s-ES"/>
        </w:rPr>
      </w:pPr>
      <w:r w:rsidRPr="003C366A">
        <w:rPr>
          <w:rFonts w:ascii="Arial" w:hAnsi="Arial" w:cs="Arial"/>
          <w:sz w:val="18"/>
          <w:szCs w:val="18"/>
          <w:lang w:val="es-ES"/>
        </w:rPr>
        <w:t>‒</w:t>
      </w:r>
      <w:r w:rsidRPr="003C366A">
        <w:rPr>
          <w:rFonts w:ascii="Arial" w:hAnsi="Arial" w:cs="Arial"/>
          <w:sz w:val="18"/>
          <w:szCs w:val="18"/>
          <w:lang w:val="es-ES"/>
        </w:rPr>
        <w:tab/>
        <w:t xml:space="preserve">Q </w:t>
      </w:r>
      <w:proofErr w:type="spellStart"/>
      <w:r w:rsidRPr="003C366A">
        <w:rPr>
          <w:rFonts w:ascii="Arial" w:hAnsi="Arial" w:cs="Arial"/>
          <w:sz w:val="18"/>
          <w:szCs w:val="18"/>
          <w:lang w:val="es-ES"/>
        </w:rPr>
        <w:t>fever</w:t>
      </w:r>
      <w:proofErr w:type="spellEnd"/>
    </w:p>
    <w:p w:rsidR="003C366A" w:rsidRPr="003C366A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s-ES"/>
        </w:rPr>
      </w:pPr>
      <w:r w:rsidRPr="003C366A">
        <w:rPr>
          <w:rFonts w:ascii="Arial" w:hAnsi="Arial" w:cs="Arial"/>
          <w:sz w:val="18"/>
          <w:szCs w:val="18"/>
          <w:lang w:val="es-ES"/>
        </w:rPr>
        <w:t>‒</w:t>
      </w:r>
      <w:r w:rsidRPr="003C366A">
        <w:rPr>
          <w:rFonts w:ascii="Arial" w:hAnsi="Arial" w:cs="Arial"/>
          <w:sz w:val="18"/>
          <w:szCs w:val="18"/>
          <w:lang w:val="es-ES"/>
        </w:rPr>
        <w:tab/>
        <w:t xml:space="preserve">Surra </w:t>
      </w:r>
      <w:r w:rsidRPr="003C366A">
        <w:rPr>
          <w:rFonts w:ascii="Arial" w:hAnsi="Arial" w:cs="Arial"/>
          <w:i/>
          <w:iCs/>
          <w:sz w:val="18"/>
          <w:szCs w:val="18"/>
          <w:lang w:val="es-ES"/>
        </w:rPr>
        <w:t>(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s-ES"/>
        </w:rPr>
        <w:t>Trypanosoma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s-ES"/>
        </w:rPr>
        <w:t xml:space="preserve"> evansi)</w:t>
      </w:r>
    </w:p>
    <w:p w:rsidR="003C366A" w:rsidRPr="001B243B" w:rsidRDefault="003C366A" w:rsidP="003C366A">
      <w:p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1B243B">
        <w:rPr>
          <w:rFonts w:ascii="Arial" w:hAnsi="Arial" w:cs="Arial"/>
          <w:sz w:val="18"/>
          <w:szCs w:val="18"/>
          <w:lang w:val="en-US"/>
        </w:rPr>
        <w:t>Tularemia</w:t>
      </w:r>
    </w:p>
    <w:p w:rsidR="003C366A" w:rsidRPr="001B243B" w:rsidRDefault="003C366A" w:rsidP="003C366A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US"/>
        </w:rPr>
      </w:pPr>
      <w:proofErr w:type="gramStart"/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1B243B">
        <w:rPr>
          <w:rFonts w:ascii="Arial" w:hAnsi="Arial" w:cs="Arial"/>
          <w:sz w:val="18"/>
          <w:szCs w:val="18"/>
          <w:lang w:val="en-US"/>
        </w:rPr>
        <w:t>West Nile fever.</w:t>
      </w:r>
      <w:proofErr w:type="gramEnd"/>
    </w:p>
    <w:p w:rsidR="00132F0D" w:rsidRPr="00210F3B" w:rsidRDefault="00132F0D" w:rsidP="00132F0D">
      <w:pPr>
        <w:snapToGrid w:val="0"/>
        <w:spacing w:after="360"/>
        <w:jc w:val="center"/>
        <w:rPr>
          <w:rFonts w:ascii="Ottawa" w:hAnsi="Ottawa" w:cs="Arial"/>
          <w:color w:val="000000"/>
          <w:sz w:val="18"/>
          <w:szCs w:val="18"/>
        </w:rPr>
      </w:pPr>
      <w:bookmarkStart w:id="3" w:name="article_diagnostic_tests.2."/>
      <w:bookmarkEnd w:id="3"/>
      <w:r w:rsidRPr="00210F3B">
        <w:rPr>
          <w:rFonts w:ascii="Ottawa" w:hAnsi="Ottawa" w:cs="Arial"/>
          <w:color w:val="000000"/>
          <w:sz w:val="18"/>
          <w:szCs w:val="18"/>
        </w:rPr>
        <w:t>[...]</w:t>
      </w:r>
    </w:p>
    <w:p w:rsidR="001B243B" w:rsidRDefault="001B243B" w:rsidP="001B243B">
      <w:pPr>
        <w:spacing w:before="720" w:after="240"/>
        <w:ind w:right="51"/>
        <w:jc w:val="center"/>
        <w:rPr>
          <w:rFonts w:ascii="Times New Roman" w:eastAsia="MS Mincho" w:hAnsi="Times New Roman" w:cs="Times New Roman"/>
          <w:kern w:val="2"/>
          <w:lang w:val="en-US"/>
        </w:rPr>
      </w:pPr>
      <w:r>
        <w:rPr>
          <w:rFonts w:ascii="Times New Roman" w:eastAsia="MS Mincho" w:hAnsi="Times New Roman" w:cs="Times New Roman"/>
          <w:kern w:val="2"/>
        </w:rPr>
        <w:t>____________________________</w:t>
      </w:r>
    </w:p>
    <w:sectPr w:rsidR="001B243B" w:rsidSect="001B243B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3B" w:rsidRDefault="001B243B" w:rsidP="001B243B">
      <w:pPr>
        <w:spacing w:after="0" w:line="240" w:lineRule="auto"/>
      </w:pPr>
      <w:r>
        <w:separator/>
      </w:r>
    </w:p>
  </w:endnote>
  <w:endnote w:type="continuationSeparator" w:id="0">
    <w:p w:rsidR="001B243B" w:rsidRDefault="001B243B" w:rsidP="001B2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3B" w:rsidRPr="00FF0327" w:rsidRDefault="00FF0327" w:rsidP="00FF0327">
    <w:pPr>
      <w:tabs>
        <w:tab w:val="center" w:pos="4536"/>
        <w:tab w:val="right" w:pos="9072"/>
      </w:tabs>
      <w:spacing w:after="0"/>
      <w:rPr>
        <w:rFonts w:ascii="Arial" w:hAnsi="Arial" w:cs="Arial"/>
        <w:sz w:val="18"/>
        <w:szCs w:val="18"/>
        <w:lang w:val="en-US"/>
      </w:rPr>
    </w:pPr>
    <w:r w:rsidRPr="00FF0327">
      <w:rPr>
        <w:rFonts w:ascii="Arial" w:hAnsi="Arial" w:cs="Arial"/>
        <w:i/>
        <w:sz w:val="18"/>
        <w:lang w:val="en-US"/>
      </w:rPr>
      <w:t>OIE Terrestrial Animal Health Standards Commission/February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3B" w:rsidRDefault="001B243B" w:rsidP="001B243B">
      <w:pPr>
        <w:spacing w:after="0" w:line="240" w:lineRule="auto"/>
      </w:pPr>
      <w:r>
        <w:separator/>
      </w:r>
    </w:p>
  </w:footnote>
  <w:footnote w:type="continuationSeparator" w:id="0">
    <w:p w:rsidR="001B243B" w:rsidRDefault="001B243B" w:rsidP="001B2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61" w:rsidRDefault="00FF032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1797" o:spid="_x0000_s2050" type="#_x0000_t136" style="position:absolute;margin-left:0;margin-top:0;width:581.25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3B" w:rsidRPr="00FF0327" w:rsidRDefault="00FF0327" w:rsidP="00FF0327">
    <w:pPr>
      <w:tabs>
        <w:tab w:val="center" w:pos="4536"/>
        <w:tab w:val="right" w:pos="9072"/>
      </w:tabs>
      <w:spacing w:after="480"/>
      <w:jc w:val="right"/>
      <w:rPr>
        <w:rFonts w:ascii="Arial" w:hAnsi="Arial" w:cs="Arial"/>
      </w:rPr>
    </w:pPr>
    <w:r>
      <w:rPr>
        <w:rFonts w:ascii="Times New Roman" w:hAnsi="Times New Roman" w:cs="Times New Roman"/>
        <w:noProof/>
        <w:lang w:val="en-GB" w:eastAsia="zh-CN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19532" o:spid="_x0000_s2052" type="#_x0000_t136" style="position:absolute;left:0;text-align:left;margin-left:0;margin-top:0;width:581.25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Pr="00BB3251">
      <w:rPr>
        <w:rFonts w:ascii="Arial" w:eastAsia="MS Mincho" w:hAnsi="Arial" w:cs="Arial"/>
        <w:sz w:val="18"/>
        <w:szCs w:val="18"/>
        <w:lang w:eastAsia="ja-JP"/>
      </w:rPr>
      <w:fldChar w:fldCharType="begin"/>
    </w:r>
    <w:r w:rsidRPr="00BB3251">
      <w:rPr>
        <w:rFonts w:ascii="Arial" w:eastAsia="MS Mincho" w:hAnsi="Arial" w:cs="Arial"/>
        <w:sz w:val="18"/>
        <w:szCs w:val="18"/>
        <w:lang w:eastAsia="ja-JP"/>
      </w:rPr>
      <w:instrText>PAGE   \* MERGEFORMAT</w:instrText>
    </w:r>
    <w:r w:rsidRPr="00BB3251">
      <w:rPr>
        <w:rFonts w:ascii="Arial" w:eastAsia="MS Mincho" w:hAnsi="Arial" w:cs="Arial"/>
        <w:sz w:val="18"/>
        <w:szCs w:val="18"/>
        <w:lang w:eastAsia="ja-JP"/>
      </w:rPr>
      <w:fldChar w:fldCharType="separate"/>
    </w:r>
    <w:r w:rsidRPr="00FF0327">
      <w:rPr>
        <w:rFonts w:ascii="Arial" w:eastAsiaTheme="minorEastAsia" w:hAnsi="Arial" w:cs="Arial"/>
        <w:noProof/>
        <w:sz w:val="18"/>
        <w:szCs w:val="18"/>
      </w:rPr>
      <w:t>1</w:t>
    </w:r>
    <w:r w:rsidRPr="00BB3251">
      <w:rPr>
        <w:rFonts w:ascii="Arial" w:eastAsia="MS Mincho" w:hAnsi="Arial" w:cs="Arial"/>
        <w:sz w:val="18"/>
        <w:szCs w:val="18"/>
        <w:lang w:eastAsia="ja-JP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61" w:rsidRDefault="00FF032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1796" o:spid="_x0000_s2049" type="#_x0000_t136" style="position:absolute;margin-left:0;margin-top:0;width:581.25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672A"/>
    <w:multiLevelType w:val="multilevel"/>
    <w:tmpl w:val="0AAC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62B56"/>
    <w:multiLevelType w:val="multilevel"/>
    <w:tmpl w:val="593C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B5291"/>
    <w:multiLevelType w:val="multilevel"/>
    <w:tmpl w:val="95CC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A74A99"/>
    <w:multiLevelType w:val="multilevel"/>
    <w:tmpl w:val="456E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2F13D0"/>
    <w:multiLevelType w:val="multilevel"/>
    <w:tmpl w:val="88A23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AD6D95"/>
    <w:multiLevelType w:val="multilevel"/>
    <w:tmpl w:val="95DE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9D523C"/>
    <w:multiLevelType w:val="multilevel"/>
    <w:tmpl w:val="3DB2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F673AB"/>
    <w:multiLevelType w:val="multilevel"/>
    <w:tmpl w:val="89D0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635188"/>
    <w:multiLevelType w:val="multilevel"/>
    <w:tmpl w:val="207C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6A"/>
    <w:rsid w:val="000D6C4A"/>
    <w:rsid w:val="00132F0D"/>
    <w:rsid w:val="001B243B"/>
    <w:rsid w:val="003B6761"/>
    <w:rsid w:val="003C366A"/>
    <w:rsid w:val="006452E4"/>
    <w:rsid w:val="00E54D4F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C366A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1B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243B"/>
  </w:style>
  <w:style w:type="paragraph" w:styleId="Pieddepage">
    <w:name w:val="footer"/>
    <w:basedOn w:val="Normal"/>
    <w:link w:val="PieddepageCar"/>
    <w:uiPriority w:val="99"/>
    <w:unhideWhenUsed/>
    <w:rsid w:val="001B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243B"/>
  </w:style>
  <w:style w:type="paragraph" w:styleId="Textedebulles">
    <w:name w:val="Balloon Text"/>
    <w:basedOn w:val="Normal"/>
    <w:link w:val="TextedebullesCar"/>
    <w:uiPriority w:val="99"/>
    <w:semiHidden/>
    <w:unhideWhenUsed/>
    <w:rsid w:val="001B2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24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C366A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1B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243B"/>
  </w:style>
  <w:style w:type="paragraph" w:styleId="Pieddepage">
    <w:name w:val="footer"/>
    <w:basedOn w:val="Normal"/>
    <w:link w:val="PieddepageCar"/>
    <w:uiPriority w:val="99"/>
    <w:unhideWhenUsed/>
    <w:rsid w:val="001B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243B"/>
  </w:style>
  <w:style w:type="paragraph" w:styleId="Textedebulles">
    <w:name w:val="Balloon Text"/>
    <w:basedOn w:val="Normal"/>
    <w:link w:val="TextedebullesCar"/>
    <w:uiPriority w:val="99"/>
    <w:semiHidden/>
    <w:unhideWhenUsed/>
    <w:rsid w:val="001B2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2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7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1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7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Guillon</dc:creator>
  <cp:lastModifiedBy>Anne Guillon</cp:lastModifiedBy>
  <cp:revision>7</cp:revision>
  <cp:lastPrinted>2019-02-04T08:34:00Z</cp:lastPrinted>
  <dcterms:created xsi:type="dcterms:W3CDTF">2018-12-18T15:17:00Z</dcterms:created>
  <dcterms:modified xsi:type="dcterms:W3CDTF">2019-03-11T11:20:00Z</dcterms:modified>
</cp:coreProperties>
</file>